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0D" w:rsidRPr="003D030D" w:rsidRDefault="003D030D" w:rsidP="003D030D">
      <w:pPr>
        <w:rPr>
          <w:rFonts w:ascii="BIZ UDゴシック" w:eastAsia="BIZ UDゴシック" w:hAnsi="BIZ UDゴシック"/>
          <w:b/>
          <w:sz w:val="36"/>
          <w:szCs w:val="36"/>
        </w:rPr>
      </w:pPr>
      <w:r w:rsidRPr="000605D9">
        <w:rPr>
          <w:rFonts w:ascii="BIZ UDPゴシック" w:eastAsia="BIZ UDPゴシック" w:hAnsi="BIZ UDPゴシック"/>
          <w:b/>
          <w:noProof/>
          <w:sz w:val="56"/>
          <w:szCs w:val="56"/>
        </w:rPr>
        <w:drawing>
          <wp:anchor distT="0" distB="0" distL="114300" distR="114300" simplePos="0" relativeHeight="251660288" behindDoc="0" locked="0" layoutInCell="1" allowOverlap="1" wp14:anchorId="735A2DAF" wp14:editId="65979579">
            <wp:simplePos x="0" y="0"/>
            <wp:positionH relativeFrom="margin">
              <wp:posOffset>10472518</wp:posOffset>
            </wp:positionH>
            <wp:positionV relativeFrom="paragraph">
              <wp:posOffset>-132080</wp:posOffset>
            </wp:positionV>
            <wp:extent cx="3564278" cy="546100"/>
            <wp:effectExtent l="0" t="0" r="0" b="635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564278"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30D">
        <w:rPr>
          <w:rFonts w:ascii="BIZ UDゴシック" w:eastAsia="BIZ UDゴシック" w:hAnsi="BIZ UDゴシック" w:hint="eastAsia"/>
          <w:b/>
          <w:sz w:val="36"/>
          <w:szCs w:val="36"/>
        </w:rPr>
        <w:t>学年ごとの目標（</w:t>
      </w:r>
      <w:r w:rsidRPr="003D030D">
        <w:rPr>
          <w:rFonts w:ascii="Arial" w:eastAsia="BIZ UDゴシック" w:hAnsi="Arial" w:cs="Arial"/>
          <w:b/>
          <w:sz w:val="36"/>
          <w:szCs w:val="36"/>
        </w:rPr>
        <w:t>CAN-DO</w:t>
      </w:r>
      <w:r w:rsidRPr="003D030D">
        <w:rPr>
          <w:rFonts w:ascii="BIZ UDゴシック" w:eastAsia="BIZ UDゴシック" w:hAnsi="BIZ UDゴシック"/>
          <w:b/>
          <w:sz w:val="36"/>
          <w:szCs w:val="36"/>
        </w:rPr>
        <w:t>リスト）</w:t>
      </w:r>
    </w:p>
    <w:tbl>
      <w:tblPr>
        <w:tblStyle w:val="a7"/>
        <w:tblW w:w="0" w:type="auto"/>
        <w:tblLook w:val="04A0" w:firstRow="1" w:lastRow="0" w:firstColumn="1" w:lastColumn="0" w:noHBand="0" w:noVBand="1"/>
      </w:tblPr>
      <w:tblGrid>
        <w:gridCol w:w="1649"/>
        <w:gridCol w:w="994"/>
        <w:gridCol w:w="3943"/>
        <w:gridCol w:w="3945"/>
        <w:gridCol w:w="3943"/>
        <w:gridCol w:w="3941"/>
        <w:gridCol w:w="3946"/>
      </w:tblGrid>
      <w:tr w:rsidR="003D030D" w:rsidRPr="00576D8F" w:rsidTr="003C68AC">
        <w:trPr>
          <w:trHeight w:val="77"/>
        </w:trPr>
        <w:tc>
          <w:tcPr>
            <w:tcW w:w="1649" w:type="dxa"/>
            <w:vAlign w:val="center"/>
          </w:tcPr>
          <w:p w:rsidR="003D030D" w:rsidRPr="00576D8F" w:rsidRDefault="003D030D" w:rsidP="003C68AC">
            <w:pPr>
              <w:widowControl/>
              <w:spacing w:line="360" w:lineRule="auto"/>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学年</w:t>
            </w:r>
          </w:p>
        </w:tc>
        <w:tc>
          <w:tcPr>
            <w:tcW w:w="994" w:type="dxa"/>
            <w:vAlign w:val="center"/>
          </w:tcPr>
          <w:p w:rsidR="003D030D" w:rsidRPr="00576D8F" w:rsidRDefault="003D030D" w:rsidP="003C68AC">
            <w:pPr>
              <w:widowControl/>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Stage</w:t>
            </w:r>
          </w:p>
        </w:tc>
        <w:tc>
          <w:tcPr>
            <w:tcW w:w="3943" w:type="dxa"/>
            <w:vAlign w:val="center"/>
          </w:tcPr>
          <w:p w:rsidR="003D030D" w:rsidRPr="000605D9" w:rsidRDefault="003D030D" w:rsidP="003C68AC">
            <w:pPr>
              <w:widowControl/>
              <w:spacing w:line="260" w:lineRule="exact"/>
              <w:jc w:val="center"/>
              <w:rPr>
                <w:rFonts w:ascii="BIZ UDPゴシック" w:eastAsia="BIZ UDPゴシック" w:hAnsi="BIZ UDPゴシック"/>
                <w:b/>
                <w:sz w:val="18"/>
                <w:szCs w:val="18"/>
              </w:rPr>
            </w:pPr>
            <w:r w:rsidRPr="000605D9">
              <w:rPr>
                <w:rFonts w:ascii="BIZ UDPゴシック" w:eastAsia="BIZ UDPゴシック" w:hAnsi="BIZ UDPゴシック" w:hint="eastAsia"/>
                <w:b/>
                <w:sz w:val="18"/>
                <w:szCs w:val="18"/>
              </w:rPr>
              <w:t>聞く</w:t>
            </w:r>
          </w:p>
        </w:tc>
        <w:tc>
          <w:tcPr>
            <w:tcW w:w="3945" w:type="dxa"/>
            <w:vAlign w:val="center"/>
          </w:tcPr>
          <w:p w:rsidR="003D030D" w:rsidRPr="000605D9" w:rsidRDefault="003D030D" w:rsidP="003C68AC">
            <w:pPr>
              <w:widowControl/>
              <w:spacing w:line="260" w:lineRule="exact"/>
              <w:jc w:val="center"/>
              <w:rPr>
                <w:rFonts w:ascii="BIZ UDPゴシック" w:eastAsia="BIZ UDPゴシック" w:hAnsi="BIZ UDPゴシック"/>
                <w:b/>
                <w:sz w:val="18"/>
                <w:szCs w:val="18"/>
              </w:rPr>
            </w:pPr>
            <w:r w:rsidRPr="000605D9">
              <w:rPr>
                <w:rFonts w:ascii="BIZ UDPゴシック" w:eastAsia="BIZ UDPゴシック" w:hAnsi="BIZ UDPゴシック" w:hint="eastAsia"/>
                <w:b/>
                <w:sz w:val="18"/>
                <w:szCs w:val="18"/>
              </w:rPr>
              <w:t>読む</w:t>
            </w:r>
          </w:p>
        </w:tc>
        <w:tc>
          <w:tcPr>
            <w:tcW w:w="3943" w:type="dxa"/>
            <w:vAlign w:val="center"/>
          </w:tcPr>
          <w:p w:rsidR="003D030D" w:rsidRPr="000605D9" w:rsidRDefault="003D030D" w:rsidP="003C68AC">
            <w:pPr>
              <w:widowControl/>
              <w:spacing w:line="260" w:lineRule="exact"/>
              <w:jc w:val="center"/>
              <w:rPr>
                <w:rFonts w:ascii="BIZ UDPゴシック" w:eastAsia="BIZ UDPゴシック" w:hAnsi="BIZ UDPゴシック"/>
                <w:b/>
                <w:sz w:val="18"/>
                <w:szCs w:val="18"/>
              </w:rPr>
            </w:pPr>
            <w:r w:rsidRPr="000605D9">
              <w:rPr>
                <w:rFonts w:ascii="BIZ UDPゴシック" w:eastAsia="BIZ UDPゴシック" w:hAnsi="BIZ UDPゴシック" w:hint="eastAsia"/>
                <w:b/>
                <w:sz w:val="18"/>
                <w:szCs w:val="18"/>
              </w:rPr>
              <w:t>話す［やり取り］</w:t>
            </w:r>
          </w:p>
        </w:tc>
        <w:tc>
          <w:tcPr>
            <w:tcW w:w="3941" w:type="dxa"/>
            <w:vAlign w:val="center"/>
          </w:tcPr>
          <w:p w:rsidR="003D030D" w:rsidRPr="000605D9" w:rsidRDefault="003D030D" w:rsidP="003C68AC">
            <w:pPr>
              <w:widowControl/>
              <w:spacing w:line="260" w:lineRule="exact"/>
              <w:jc w:val="center"/>
              <w:rPr>
                <w:rFonts w:ascii="BIZ UDPゴシック" w:eastAsia="BIZ UDPゴシック" w:hAnsi="BIZ UDPゴシック"/>
                <w:b/>
                <w:sz w:val="18"/>
                <w:szCs w:val="18"/>
              </w:rPr>
            </w:pPr>
            <w:r w:rsidRPr="000605D9">
              <w:rPr>
                <w:rFonts w:ascii="BIZ UDPゴシック" w:eastAsia="BIZ UDPゴシック" w:hAnsi="BIZ UDPゴシック" w:hint="eastAsia"/>
                <w:b/>
                <w:sz w:val="18"/>
                <w:szCs w:val="18"/>
              </w:rPr>
              <w:t>話す［発表］</w:t>
            </w:r>
          </w:p>
        </w:tc>
        <w:tc>
          <w:tcPr>
            <w:tcW w:w="3946" w:type="dxa"/>
            <w:vAlign w:val="center"/>
          </w:tcPr>
          <w:p w:rsidR="003D030D" w:rsidRPr="000605D9" w:rsidRDefault="003D030D" w:rsidP="003C68AC">
            <w:pPr>
              <w:widowControl/>
              <w:spacing w:line="260" w:lineRule="exact"/>
              <w:jc w:val="center"/>
              <w:rPr>
                <w:rFonts w:ascii="BIZ UDPゴシック" w:eastAsia="BIZ UDPゴシック" w:hAnsi="BIZ UDPゴシック"/>
                <w:b/>
                <w:sz w:val="18"/>
                <w:szCs w:val="18"/>
              </w:rPr>
            </w:pPr>
            <w:r w:rsidRPr="000605D9">
              <w:rPr>
                <w:rFonts w:ascii="BIZ UDPゴシック" w:eastAsia="BIZ UDPゴシック" w:hAnsi="BIZ UDPゴシック" w:hint="eastAsia"/>
                <w:b/>
                <w:sz w:val="18"/>
                <w:szCs w:val="18"/>
              </w:rPr>
              <w:t>書く</w:t>
            </w:r>
          </w:p>
        </w:tc>
      </w:tr>
      <w:tr w:rsidR="003D030D" w:rsidRPr="00576D8F" w:rsidTr="003C68AC">
        <w:tc>
          <w:tcPr>
            <w:tcW w:w="1649" w:type="dxa"/>
            <w:vMerge w:val="restart"/>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r w:rsidRPr="008C26D5">
              <w:rPr>
                <w:rFonts w:ascii="BIZ UDPゴシック" w:eastAsia="BIZ UDPゴシック" w:hAnsi="BIZ UDPゴシック" w:hint="eastAsia"/>
                <w:b/>
                <w:sz w:val="24"/>
                <w:szCs w:val="24"/>
              </w:rPr>
              <w:t>１年</w:t>
            </w: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1</w:t>
            </w:r>
          </w:p>
        </w:tc>
        <w:tc>
          <w:tcPr>
            <w:tcW w:w="3943"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好きなことや日常的にしていることについての短いスピーチなどを聞いて，主な内容を聞き取ることができる。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U1-U</w:t>
            </w:r>
            <w:bookmarkStart w:id="0" w:name="_GoBack"/>
            <w:bookmarkEnd w:id="0"/>
            <w:r w:rsidR="00D056E3">
              <w:rPr>
                <w:rFonts w:ascii="BIZ UDPゴシック" w:eastAsia="BIZ UDPゴシック" w:hAnsi="BIZ UDPゴシック" w:cs="NHHandwriting-Bold" w:hint="eastAsia"/>
                <w:b/>
                <w:bCs/>
                <w:kern w:val="0"/>
                <w:sz w:val="18"/>
                <w:szCs w:val="18"/>
              </w:rPr>
              <w:t>5</w:t>
            </w:r>
          </w:p>
        </w:tc>
        <w:tc>
          <w:tcPr>
            <w:tcW w:w="3945"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好きなことや日常的にしていることについて書かれた自己紹介ポスターなどを読んで，主な内容を読み取ることができる。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SA1</w:t>
            </w:r>
          </w:p>
        </w:tc>
        <w:tc>
          <w:tcPr>
            <w:tcW w:w="3943"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自分が好きなことや日常的にしていることについて，即興でたずねたり答えたりすることができる。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U1-U5</w:t>
            </w:r>
          </w:p>
        </w:tc>
        <w:tc>
          <w:tcPr>
            <w:tcW w:w="3941"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自分が好きなことや日常的にしていることについて，即興で発表することができる。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U1-U5</w:t>
            </w:r>
          </w:p>
        </w:tc>
        <w:tc>
          <w:tcPr>
            <w:tcW w:w="3946"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自分が好きなことや日常的にしていることについて，つながりのある文章を書くことができる。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BIZ UDPゴシック" w:eastAsia="BIZ UDPゴシック" w:hAnsi="BIZ UDPゴシック" w:cs="NHHandwriting-Bold"/>
                <w:b/>
                <w:bCs/>
                <w:kern w:val="0"/>
                <w:sz w:val="18"/>
                <w:szCs w:val="18"/>
              </w:rPr>
              <w:t>SA1</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2</w:t>
            </w:r>
          </w:p>
        </w:tc>
        <w:tc>
          <w:tcPr>
            <w:tcW w:w="3943"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身近な人や有名人について，対話やスピーチなどを聞いて，主な内容を聞き取ることができる。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LL1</w:t>
            </w:r>
          </w:p>
        </w:tc>
        <w:tc>
          <w:tcPr>
            <w:tcW w:w="3945"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有名人や身近な話題についての紹介文などを読んで，主な内容を読み取ることができる。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U6, U7, U9, LR1</w:t>
            </w:r>
          </w:p>
        </w:tc>
        <w:tc>
          <w:tcPr>
            <w:tcW w:w="3943"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身近な人や有名人について，たずねたり答えたりすることができる。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U6, U7, SA2</w:t>
            </w:r>
          </w:p>
        </w:tc>
        <w:tc>
          <w:tcPr>
            <w:tcW w:w="3941"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身近な人や有名人について，発表することができる。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U6</w:t>
            </w:r>
          </w:p>
        </w:tc>
        <w:tc>
          <w:tcPr>
            <w:tcW w:w="3946"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身近な人や有名人について，つながりのある文章を書くことができる。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SA2</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3</w:t>
            </w:r>
          </w:p>
        </w:tc>
        <w:tc>
          <w:tcPr>
            <w:tcW w:w="3943"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体験したことやその感想などについてのクラスメートのスピーチなどを聞いて，主な内容を聞き取ることができる。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LL3</w:t>
            </w:r>
          </w:p>
        </w:tc>
        <w:tc>
          <w:tcPr>
            <w:tcW w:w="3945"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物語や体験談などのつながりのある文章を読んで，主な内容を読み取ることができる。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U10, LR2</w:t>
            </w:r>
          </w:p>
        </w:tc>
        <w:tc>
          <w:tcPr>
            <w:tcW w:w="3943"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自分やクラスメートが体験したことやその感想について，たずねたり答えたりすることができる。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U10, SA3</w:t>
            </w:r>
          </w:p>
        </w:tc>
        <w:tc>
          <w:tcPr>
            <w:tcW w:w="3941"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自分が体験したことやその感想などについて，発表することができる。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NHHandwriting-Bold"/>
                <w:b/>
                <w:bCs/>
                <w:kern w:val="0"/>
                <w:sz w:val="18"/>
                <w:szCs w:val="18"/>
              </w:rPr>
            </w:pPr>
            <w:r w:rsidRPr="000605D9">
              <w:rPr>
                <w:rFonts w:ascii="BIZ UDPゴシック" w:eastAsia="BIZ UDPゴシック" w:hAnsi="BIZ UDPゴシック" w:cs="NHHandwriting-Bold"/>
                <w:b/>
                <w:bCs/>
                <w:kern w:val="0"/>
                <w:sz w:val="18"/>
                <w:szCs w:val="18"/>
              </w:rPr>
              <w:t>SA3</w:t>
            </w:r>
          </w:p>
        </w:tc>
        <w:tc>
          <w:tcPr>
            <w:tcW w:w="3946" w:type="dxa"/>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自分が体験したことやその感想などについて，つながりのある文章を書くことができる。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BIZ UDPゴシック" w:eastAsia="BIZ UDPゴシック" w:hAnsi="BIZ UDPゴシック" w:cs="NHHandwriting-Bold"/>
                <w:b/>
                <w:bCs/>
                <w:kern w:val="0"/>
                <w:sz w:val="18"/>
                <w:szCs w:val="18"/>
              </w:rPr>
              <w:t>U11, LW2, SA3</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p>
        </w:tc>
        <w:tc>
          <w:tcPr>
            <w:tcW w:w="994" w:type="dxa"/>
            <w:shd w:val="clear" w:color="auto" w:fill="D9D9D9" w:themeFill="background1" w:themeFillShade="D9"/>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学年末</w:t>
            </w:r>
          </w:p>
        </w:tc>
        <w:tc>
          <w:tcPr>
            <w:tcW w:w="3943"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BIZ UDPゴシック" w:eastAsia="BIZ UDPゴシック" w:hAnsi="BIZ UDPゴシック" w:cs="UDShinMGoPro-Regular" w:hint="eastAsia"/>
                <w:kern w:val="0"/>
                <w:sz w:val="18"/>
                <w:szCs w:val="18"/>
              </w:rPr>
              <w:t>はっきりと話されれば，日常的な話題について，必要な情報を聞き取ることができる。</w:t>
            </w:r>
          </w:p>
        </w:tc>
        <w:tc>
          <w:tcPr>
            <w:tcW w:w="3945"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日常的な話題について，簡単な語句や文で書かれたものから必要な情報を読み取ることができる。（～</w:t>
            </w:r>
            <w:r w:rsidRPr="000605D9">
              <w:rPr>
                <w:rFonts w:ascii="BIZ UDPゴシック" w:eastAsia="BIZ UDPゴシック" w:hAnsi="BIZ UDPゴシック" w:cs="NHHandwriting-Medium"/>
                <w:kern w:val="0"/>
                <w:sz w:val="18"/>
                <w:szCs w:val="18"/>
              </w:rPr>
              <w:t>200</w:t>
            </w:r>
            <w:r w:rsidRPr="000605D9">
              <w:rPr>
                <w:rFonts w:ascii="BIZ UDPゴシック" w:eastAsia="BIZ UDPゴシック" w:hAnsi="BIZ UDPゴシック" w:cs="UDShinMGoPro-Regular" w:hint="eastAsia"/>
                <w:kern w:val="0"/>
                <w:sz w:val="18"/>
                <w:szCs w:val="18"/>
              </w:rPr>
              <w:t>語程度）</w:t>
            </w:r>
          </w:p>
        </w:tc>
        <w:tc>
          <w:tcPr>
            <w:tcW w:w="3943" w:type="dxa"/>
            <w:shd w:val="clear" w:color="auto" w:fill="D9D9D9" w:themeFill="background1" w:themeFillShade="D9"/>
          </w:tcPr>
          <w:p w:rsidR="003D030D" w:rsidRPr="000605D9" w:rsidRDefault="00C450F4"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Pr>
                <w:rFonts w:ascii="BIZ UDPゴシック" w:eastAsia="BIZ UDPゴシック" w:hAnsi="BIZ UDPゴシック" w:cs="UDShinMGoPro-Regular" w:hint="eastAsia"/>
                <w:kern w:val="0"/>
                <w:sz w:val="18"/>
                <w:szCs w:val="18"/>
              </w:rPr>
              <w:t>関心のある事柄</w:t>
            </w:r>
            <w:r w:rsidR="003D030D" w:rsidRPr="000605D9">
              <w:rPr>
                <w:rFonts w:ascii="BIZ UDPゴシック" w:eastAsia="BIZ UDPゴシック" w:hAnsi="BIZ UDPゴシック" w:cs="UDShinMGoPro-Regular" w:hint="eastAsia"/>
                <w:kern w:val="0"/>
                <w:sz w:val="18"/>
                <w:szCs w:val="18"/>
              </w:rPr>
              <w:t>について，簡単な語句や文を用いて即興で伝え合うことができる。</w:t>
            </w:r>
          </w:p>
        </w:tc>
        <w:tc>
          <w:tcPr>
            <w:tcW w:w="3941"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cs="UDShinMGoPro-Regular"/>
                <w:kern w:val="0"/>
                <w:sz w:val="18"/>
                <w:szCs w:val="18"/>
              </w:rPr>
            </w:pPr>
            <w:r w:rsidRPr="000605D9">
              <w:rPr>
                <w:rFonts w:ascii="BIZ UDPゴシック" w:eastAsia="BIZ UDPゴシック" w:hAnsi="BIZ UDPゴシック" w:cs="UDShinMGoPro-Regular" w:hint="eastAsia"/>
                <w:kern w:val="0"/>
                <w:sz w:val="18"/>
                <w:szCs w:val="18"/>
              </w:rPr>
              <w:t>関心のある事柄や体験したことなどについて，簡単な語句や文を用いて話すことができる。</w:t>
            </w:r>
          </w:p>
        </w:tc>
        <w:tc>
          <w:tcPr>
            <w:tcW w:w="3946"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BIZ UDPゴシック" w:eastAsia="BIZ UDPゴシック" w:hAnsi="BIZ UDPゴシック" w:cs="UDShinMGoPro-Regular" w:hint="eastAsia"/>
                <w:kern w:val="0"/>
                <w:sz w:val="18"/>
                <w:szCs w:val="18"/>
              </w:rPr>
              <w:t>関心のある事柄や体験したことなどについて，簡単な語句や文を用いて正確に書くことができる。（～</w:t>
            </w:r>
            <w:r w:rsidRPr="000605D9">
              <w:rPr>
                <w:rFonts w:ascii="BIZ UDPゴシック" w:eastAsia="BIZ UDPゴシック" w:hAnsi="BIZ UDPゴシック" w:cs="NHHandwriting-Medium"/>
                <w:kern w:val="0"/>
                <w:sz w:val="18"/>
                <w:szCs w:val="18"/>
              </w:rPr>
              <w:t>40</w:t>
            </w:r>
            <w:r w:rsidRPr="000605D9">
              <w:rPr>
                <w:rFonts w:ascii="BIZ UDPゴシック" w:eastAsia="BIZ UDPゴシック" w:hAnsi="BIZ UDPゴシック" w:cs="UDShinMGoPro-Regular" w:hint="eastAsia"/>
                <w:kern w:val="0"/>
                <w:sz w:val="18"/>
                <w:szCs w:val="18"/>
              </w:rPr>
              <w:t>語程度）</w:t>
            </w:r>
          </w:p>
        </w:tc>
      </w:tr>
      <w:tr w:rsidR="003D030D" w:rsidRPr="00576D8F" w:rsidTr="003C68AC">
        <w:tc>
          <w:tcPr>
            <w:tcW w:w="1649" w:type="dxa"/>
            <w:vMerge w:val="restart"/>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r w:rsidRPr="008C26D5">
              <w:rPr>
                <w:rFonts w:ascii="BIZ UDPゴシック" w:eastAsia="BIZ UDPゴシック" w:hAnsi="BIZ UDPゴシック" w:hint="eastAsia"/>
                <w:b/>
                <w:sz w:val="24"/>
                <w:szCs w:val="24"/>
              </w:rPr>
              <w:t>２年</w:t>
            </w: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1</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クラスメートの予定や将来の夢などについての短いスピーチなどを聞いて，主な情報を聞き取ることができる。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U1, LL2, U3, SA1</w:t>
            </w:r>
          </w:p>
        </w:tc>
        <w:tc>
          <w:tcPr>
            <w:tcW w:w="3945"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クラスメートの予定や将来の夢など日常的な話題について書かれたつながりのある文章を読んで，主な情報を読み取ることができる。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U3, SA1, LR1</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自分やクラスメートの予定や将来の夢などについて，たずねたり答えたりすることができる。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U1, LT2, U3</w:t>
            </w:r>
          </w:p>
          <w:p w:rsidR="003D030D" w:rsidRPr="000605D9" w:rsidRDefault="003D030D" w:rsidP="003C68AC">
            <w:pPr>
              <w:widowControl/>
              <w:spacing w:line="280" w:lineRule="exact"/>
              <w:jc w:val="left"/>
              <w:rPr>
                <w:rFonts w:ascii="BIZ UDPゴシック" w:eastAsia="BIZ UDPゴシック" w:hAnsi="BIZ UDPゴシック"/>
                <w:b/>
                <w:sz w:val="18"/>
                <w:szCs w:val="18"/>
              </w:rPr>
            </w:pPr>
          </w:p>
        </w:tc>
        <w:tc>
          <w:tcPr>
            <w:tcW w:w="3941"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自分の予定や将来の夢などについて，意見や理由を加えて発表することができる。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U1, U3, SA1</w:t>
            </w:r>
          </w:p>
          <w:p w:rsidR="003D030D" w:rsidRPr="000605D9" w:rsidRDefault="003D030D" w:rsidP="003C68AC">
            <w:pPr>
              <w:widowControl/>
              <w:spacing w:line="280" w:lineRule="exact"/>
              <w:jc w:val="left"/>
              <w:rPr>
                <w:rFonts w:ascii="BIZ UDPゴシック" w:eastAsia="BIZ UDPゴシック" w:hAnsi="BIZ UDPゴシック"/>
                <w:b/>
                <w:sz w:val="18"/>
                <w:szCs w:val="18"/>
              </w:rPr>
            </w:pPr>
          </w:p>
        </w:tc>
        <w:tc>
          <w:tcPr>
            <w:tcW w:w="3946"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自分の予定や将来の夢などについて，意見や理由を加えてつながりのある短い文章を書くことができる。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U2, LW1, SA1</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2</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クラスで人気のあるものなどについてのクラスメートの短いスピーチなどを聞いて，主な情報や大まかな内容をとらえることができる。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LL5, SA2</w:t>
            </w:r>
          </w:p>
        </w:tc>
        <w:tc>
          <w:tcPr>
            <w:tcW w:w="3945"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クラスメートが書いたポスターやまとまりのある物語などを読んで，主な情報や大まかな内容をとらえることができる。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U5, SA2, LR2</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クラスで人気のあるものなどについて，情報や気持ちをたずねたり答えたりすることができる。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U6, LT3, LT4, SA2</w:t>
            </w:r>
          </w:p>
          <w:p w:rsidR="003D030D" w:rsidRPr="000605D9" w:rsidRDefault="003D030D" w:rsidP="003C68AC">
            <w:pPr>
              <w:widowControl/>
              <w:spacing w:line="280" w:lineRule="exact"/>
              <w:jc w:val="left"/>
              <w:rPr>
                <w:rFonts w:ascii="BIZ UDPゴシック" w:eastAsia="BIZ UDPゴシック" w:hAnsi="BIZ UDPゴシック"/>
                <w:b/>
                <w:sz w:val="18"/>
                <w:szCs w:val="18"/>
              </w:rPr>
            </w:pPr>
          </w:p>
        </w:tc>
        <w:tc>
          <w:tcPr>
            <w:tcW w:w="3941"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クラスで人気のあるものなどについて，情報や自分の気持ちなどを整理して発表することができる。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U6, SA2</w:t>
            </w:r>
          </w:p>
        </w:tc>
        <w:tc>
          <w:tcPr>
            <w:tcW w:w="3946"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お礼の手紙やクラスで人気のあるものなどについて，情報を整理してつながりのある短い文章を書くことができる。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LW2, SA2</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3</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町のおすすめの場所などについてのクラスメートの短いスピーチなどを聞いて，主な情報や大まかな内容をとらえることができる。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LL7, SA3</w:t>
            </w:r>
          </w:p>
        </w:tc>
        <w:tc>
          <w:tcPr>
            <w:tcW w:w="3945"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クラスメートの町紹介やまとまりのある説明文などを読んで，主な情報や大まかな内容をとらえることができる。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U7, SA3, LR3</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自分やクラスメートの町のおすすめの場所などについて，たずねたり答えたりすることができる。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U7, SA3</w:t>
            </w:r>
          </w:p>
        </w:tc>
        <w:tc>
          <w:tcPr>
            <w:tcW w:w="3941"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自分やクラスメートの町のおすすめの場所などについて，自分の意見や理由を加えて発表することができる。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U7, SA3</w:t>
            </w:r>
          </w:p>
        </w:tc>
        <w:tc>
          <w:tcPr>
            <w:tcW w:w="3946"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自分の町のおすすめの場所などについて，意見や理由を加えてまとまりのある短い文章を書くことができる。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U7, SA3</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p>
        </w:tc>
        <w:tc>
          <w:tcPr>
            <w:tcW w:w="994" w:type="dxa"/>
            <w:shd w:val="clear" w:color="auto" w:fill="D9D9D9" w:themeFill="background1" w:themeFillShade="D9"/>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学年末</w:t>
            </w:r>
          </w:p>
        </w:tc>
        <w:tc>
          <w:tcPr>
            <w:tcW w:w="3943"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UDShinMGoPro-Regular" w:eastAsia="UDShinMGoPro-Regular" w:cs="UDShinMGoPro-Regular" w:hint="eastAsia"/>
                <w:kern w:val="0"/>
                <w:sz w:val="18"/>
                <w:szCs w:val="18"/>
              </w:rPr>
              <w:t>はっきりと話されれば，日常的な話題について，話の概要をとらえることができる。</w:t>
            </w:r>
          </w:p>
        </w:tc>
        <w:tc>
          <w:tcPr>
            <w:tcW w:w="3945"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日常的な話題について，簡単な語句や文で書かれたまとまりのある文章の概要をとらえることができる。（～</w:t>
            </w:r>
            <w:r w:rsidRPr="000605D9">
              <w:rPr>
                <w:rFonts w:ascii="NHHandwriting-Medium" w:eastAsia="UDShinMGoPro-Regular" w:hAnsi="NHHandwriting-Medium" w:cs="NHHandwriting-Medium"/>
                <w:kern w:val="0"/>
                <w:sz w:val="18"/>
                <w:szCs w:val="18"/>
              </w:rPr>
              <w:t>350</w:t>
            </w:r>
            <w:r w:rsidRPr="000605D9">
              <w:rPr>
                <w:rFonts w:ascii="UDShinMGoPro-Regular" w:eastAsia="UDShinMGoPro-Regular" w:cs="UDShinMGoPro-Regular" w:hint="eastAsia"/>
                <w:kern w:val="0"/>
                <w:sz w:val="18"/>
                <w:szCs w:val="18"/>
              </w:rPr>
              <w:t>語程度）</w:t>
            </w:r>
          </w:p>
        </w:tc>
        <w:tc>
          <w:tcPr>
            <w:tcW w:w="3943"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日常的な話題について，事実や自分の考え，気持ちなどを整理し，簡単な語句や文を用いて伝えたり，相手からの質問に答えたりすることができる。</w:t>
            </w:r>
          </w:p>
        </w:tc>
        <w:tc>
          <w:tcPr>
            <w:tcW w:w="3941"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日常的な話題について，事実や自分の考え，気持ちなどを整理し，簡単な語句や文を用いてまとまりのある内容を話すことができる。</w:t>
            </w:r>
          </w:p>
        </w:tc>
        <w:tc>
          <w:tcPr>
            <w:tcW w:w="3946" w:type="dxa"/>
            <w:shd w:val="clear" w:color="auto" w:fill="D9D9D9" w:themeFill="background1" w:themeFillShade="D9"/>
          </w:tcPr>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UDShinMGoPro-Regular" w:eastAsia="UDShinMGoPro-Regular" w:cs="UDShinMGoPro-Regular" w:hint="eastAsia"/>
                <w:kern w:val="0"/>
                <w:sz w:val="18"/>
                <w:szCs w:val="18"/>
              </w:rPr>
              <w:t>日常的な話題について，事実や自分の考え，気持ちなどを整理し，簡単な語句や文を用いてまとまりのある文章を書くことができる。（～</w:t>
            </w:r>
            <w:r w:rsidRPr="000605D9">
              <w:rPr>
                <w:rFonts w:ascii="NHHandwriting-Medium" w:eastAsia="UDShinMGoPro-Regular" w:hAnsi="NHHandwriting-Medium" w:cs="NHHandwriting-Medium"/>
                <w:kern w:val="0"/>
                <w:sz w:val="18"/>
                <w:szCs w:val="18"/>
              </w:rPr>
              <w:t>60</w:t>
            </w:r>
            <w:r w:rsidRPr="000605D9">
              <w:rPr>
                <w:rFonts w:ascii="UDShinMGoPro-Regular" w:eastAsia="UDShinMGoPro-Regular" w:cs="UDShinMGoPro-Regular" w:hint="eastAsia"/>
                <w:kern w:val="0"/>
                <w:sz w:val="18"/>
                <w:szCs w:val="18"/>
              </w:rPr>
              <w:t>語程度）</w:t>
            </w:r>
          </w:p>
        </w:tc>
      </w:tr>
      <w:tr w:rsidR="003D030D" w:rsidRPr="00576D8F" w:rsidTr="003C68AC">
        <w:tc>
          <w:tcPr>
            <w:tcW w:w="1649" w:type="dxa"/>
            <w:vMerge w:val="restart"/>
            <w:vAlign w:val="center"/>
          </w:tcPr>
          <w:p w:rsidR="003D030D" w:rsidRPr="008C26D5" w:rsidRDefault="003D030D" w:rsidP="003C68AC">
            <w:pPr>
              <w:widowControl/>
              <w:spacing w:line="280" w:lineRule="exact"/>
              <w:jc w:val="center"/>
              <w:rPr>
                <w:rFonts w:ascii="BIZ UDPゴシック" w:eastAsia="BIZ UDPゴシック" w:hAnsi="BIZ UDPゴシック"/>
                <w:b/>
                <w:sz w:val="24"/>
                <w:szCs w:val="24"/>
              </w:rPr>
            </w:pPr>
            <w:r w:rsidRPr="008C26D5">
              <w:rPr>
                <w:rFonts w:ascii="BIZ UDPゴシック" w:eastAsia="BIZ UDPゴシック" w:hAnsi="BIZ UDPゴシック" w:hint="eastAsia"/>
                <w:b/>
                <w:sz w:val="24"/>
                <w:szCs w:val="24"/>
              </w:rPr>
              <w:t>３年</w:t>
            </w: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1</w:t>
            </w:r>
          </w:p>
        </w:tc>
        <w:tc>
          <w:tcPr>
            <w:tcW w:w="3943" w:type="dxa"/>
          </w:tcPr>
          <w:p w:rsidR="003D030D" w:rsidRPr="000605D9" w:rsidRDefault="00D056E3" w:rsidP="003C68AC">
            <w:pPr>
              <w:autoSpaceDE w:val="0"/>
              <w:autoSpaceDN w:val="0"/>
              <w:adjustRightInd w:val="0"/>
              <w:spacing w:line="280" w:lineRule="exact"/>
              <w:jc w:val="left"/>
              <w:rPr>
                <w:rFonts w:ascii="UDShinMGoPro-Regular" w:eastAsia="UDShinMGoPro-Regular" w:cs="UDShinMGoPro-Regular"/>
                <w:kern w:val="0"/>
                <w:sz w:val="18"/>
                <w:szCs w:val="18"/>
              </w:rPr>
            </w:pPr>
            <w:r>
              <w:rPr>
                <w:rFonts w:ascii="UDShinMGoPro-Regular" w:eastAsia="UDShinMGoPro-Regular" w:cs="UDShinMGoPro-Regular" w:hint="eastAsia"/>
                <w:kern w:val="0"/>
                <w:sz w:val="18"/>
                <w:szCs w:val="18"/>
              </w:rPr>
              <w:t>ク</w:t>
            </w:r>
            <w:r w:rsidR="003D030D" w:rsidRPr="000605D9">
              <w:rPr>
                <w:rFonts w:ascii="UDShinMGoPro-Regular" w:eastAsia="UDShinMGoPro-Regular" w:cs="UDShinMGoPro-Regular" w:hint="eastAsia"/>
                <w:kern w:val="0"/>
                <w:sz w:val="18"/>
                <w:szCs w:val="18"/>
              </w:rPr>
              <w:t>ラスメートの経験などについて，自分になじみのない話であっても，必要な情報や概要を理解することができる。</w:t>
            </w:r>
          </w:p>
          <w:p w:rsidR="003D030D" w:rsidRPr="000605D9" w:rsidRDefault="003D030D" w:rsidP="003C68AC">
            <w:pPr>
              <w:autoSpaceDE w:val="0"/>
              <w:autoSpaceDN w:val="0"/>
              <w:adjustRightInd w:val="0"/>
              <w:spacing w:line="280" w:lineRule="exact"/>
              <w:jc w:val="left"/>
              <w:rPr>
                <w:rFonts w:ascii="NHHandwriting-Bold" w:eastAsia="UDShinMGoPro-Regular" w:hAnsi="NHHandwriting-Bold" w:cs="NHHandwriting-Bold"/>
                <w:b/>
                <w:bCs/>
                <w:kern w:val="0"/>
                <w:sz w:val="18"/>
                <w:szCs w:val="18"/>
              </w:rPr>
            </w:pPr>
            <w:r w:rsidRPr="000605D9">
              <w:rPr>
                <w:rFonts w:ascii="NHHandwriting-Bold" w:eastAsia="UDShinMGoPro-Regular" w:hAnsi="NHHandwriting-Bold" w:cs="NHHandwriting-Bold"/>
                <w:b/>
                <w:bCs/>
                <w:kern w:val="0"/>
                <w:sz w:val="18"/>
                <w:szCs w:val="18"/>
              </w:rPr>
              <w:t>U1, LL1, LL2, SA1</w:t>
            </w:r>
          </w:p>
        </w:tc>
        <w:tc>
          <w:tcPr>
            <w:tcW w:w="3945"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クラスメートの経験や，社会的な話題などについて，自分の感想や考えを述べられるように，内容を読み取ることができる。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U3, LW2, SA1, LR1</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自分やクラスメートの経験などについて，メモなどを活用しながら，たずねたり答えたりすることができる。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U2, SA1</w:t>
            </w:r>
          </w:p>
        </w:tc>
        <w:tc>
          <w:tcPr>
            <w:tcW w:w="3941"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自分やクラスメートの経験などについて，メモなどを活用しながら，具体例や感想などを加えて話すことができる。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SA1</w:t>
            </w:r>
          </w:p>
        </w:tc>
        <w:tc>
          <w:tcPr>
            <w:tcW w:w="3946"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自分の経験などについて，具体例や感想などを加えて，まとまりのある文章を書くことができる。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LW1, LW2, SA1</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2</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海外の文化などの紹介や，社会的な話題についての短いニュースなどを聞いて，概要や要点を理解することができる。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LL4</w:t>
            </w:r>
          </w:p>
        </w:tc>
        <w:tc>
          <w:tcPr>
            <w:tcW w:w="3945"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日本や海外の文化，社会的な話題などについて，イラストや写真，図表なども参考にしながら，内容を読み取ることができる。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U4, U5, SA2</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日本や海外の文化などについて，質問をしたり答えたりしながら，理解を深めていくことができる。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SA2</w:t>
            </w:r>
          </w:p>
        </w:tc>
        <w:tc>
          <w:tcPr>
            <w:tcW w:w="3941"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日本や海外の文化などについて，自分で作成したパンフレットなどを活用し，さまざまな情報を加えながら，紹介することができる。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U5, SA2</w:t>
            </w:r>
          </w:p>
        </w:tc>
        <w:tc>
          <w:tcPr>
            <w:tcW w:w="3946"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日本や海外の文化などについて，文章構成を意識したまとまりのある文章を書くことができる。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LW3, SA2</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p>
        </w:tc>
        <w:tc>
          <w:tcPr>
            <w:tcW w:w="994" w:type="dxa"/>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3</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社会的な話題について，ディスカッションやディベートでの相手の主張を理解することができる。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LT3, SA3</w:t>
            </w:r>
          </w:p>
        </w:tc>
        <w:tc>
          <w:tcPr>
            <w:tcW w:w="3945"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社会的な話題についての記事や説明文などを読み，内容を整理しながら要点をとらえることができる。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U6, SA3, LR2, LR3</w:t>
            </w:r>
          </w:p>
        </w:tc>
        <w:tc>
          <w:tcPr>
            <w:tcW w:w="3943"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社会的な話題について，自分の願いや賛成・反対の意見を述べながら，話し合うことができる。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U6, LT3, SA3</w:t>
            </w:r>
          </w:p>
        </w:tc>
        <w:tc>
          <w:tcPr>
            <w:tcW w:w="3941"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社会的な話題について，聞いたり読んだりしたことをもとに，自分の願いや意見を発表することができる。</w:t>
            </w:r>
          </w:p>
          <w:p w:rsidR="003D030D" w:rsidRPr="000605D9" w:rsidRDefault="003D030D" w:rsidP="003C68AC">
            <w:pPr>
              <w:autoSpaceDE w:val="0"/>
              <w:autoSpaceDN w:val="0"/>
              <w:adjustRightInd w:val="0"/>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U6, SA3</w:t>
            </w:r>
          </w:p>
        </w:tc>
        <w:tc>
          <w:tcPr>
            <w:tcW w:w="3946" w:type="dxa"/>
          </w:tcPr>
          <w:p w:rsidR="003D030D" w:rsidRPr="000605D9" w:rsidRDefault="003D030D" w:rsidP="003C68AC">
            <w:pPr>
              <w:autoSpaceDE w:val="0"/>
              <w:autoSpaceDN w:val="0"/>
              <w:adjustRightInd w:val="0"/>
              <w:spacing w:line="280" w:lineRule="exact"/>
              <w:jc w:val="left"/>
              <w:rPr>
                <w:rFonts w:ascii="UDShinMGoPro-Regular" w:eastAsia="UDShinMGoPro-Regular" w:cs="UDShinMGoPro-Regular"/>
                <w:kern w:val="0"/>
                <w:sz w:val="18"/>
                <w:szCs w:val="18"/>
              </w:rPr>
            </w:pPr>
            <w:r w:rsidRPr="000605D9">
              <w:rPr>
                <w:rFonts w:ascii="UDShinMGoPro-Regular" w:eastAsia="UDShinMGoPro-Regular" w:cs="UDShinMGoPro-Regular" w:hint="eastAsia"/>
                <w:kern w:val="0"/>
                <w:sz w:val="18"/>
                <w:szCs w:val="18"/>
              </w:rPr>
              <w:t>社会的な話題について，聞いたり読んだりしたことをもとに，自分の願いや意見を書くことができる。</w:t>
            </w:r>
          </w:p>
          <w:p w:rsidR="003D030D" w:rsidRPr="000605D9" w:rsidRDefault="003D030D" w:rsidP="003C68AC">
            <w:pPr>
              <w:widowControl/>
              <w:spacing w:line="280" w:lineRule="exact"/>
              <w:jc w:val="left"/>
              <w:rPr>
                <w:rFonts w:ascii="BIZ UDPゴシック" w:eastAsia="BIZ UDPゴシック" w:hAnsi="BIZ UDPゴシック"/>
                <w:b/>
                <w:sz w:val="18"/>
                <w:szCs w:val="18"/>
              </w:rPr>
            </w:pPr>
            <w:r w:rsidRPr="000605D9">
              <w:rPr>
                <w:rFonts w:ascii="NHHandwriting-Bold" w:eastAsia="UDShinMGoPro-Regular" w:hAnsi="NHHandwriting-Bold" w:cs="NHHandwriting-Bold"/>
                <w:b/>
                <w:bCs/>
                <w:kern w:val="0"/>
                <w:sz w:val="18"/>
                <w:szCs w:val="18"/>
              </w:rPr>
              <w:t>U6, SA3</w:t>
            </w:r>
          </w:p>
        </w:tc>
      </w:tr>
      <w:tr w:rsidR="003D030D" w:rsidRPr="00576D8F" w:rsidTr="003C68AC">
        <w:tc>
          <w:tcPr>
            <w:tcW w:w="1649" w:type="dxa"/>
            <w:vMerge/>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p>
        </w:tc>
        <w:tc>
          <w:tcPr>
            <w:tcW w:w="994" w:type="dxa"/>
            <w:shd w:val="clear" w:color="auto" w:fill="D9D9D9" w:themeFill="background1" w:themeFillShade="D9"/>
            <w:vAlign w:val="center"/>
          </w:tcPr>
          <w:p w:rsidR="003D030D" w:rsidRPr="008C26D5" w:rsidRDefault="003D030D" w:rsidP="003C68AC">
            <w:pPr>
              <w:widowControl/>
              <w:spacing w:line="280" w:lineRule="exact"/>
              <w:jc w:val="center"/>
              <w:rPr>
                <w:rFonts w:ascii="BIZ UDPゴシック" w:eastAsia="BIZ UDPゴシック" w:hAnsi="BIZ UDPゴシック"/>
                <w:b/>
                <w:sz w:val="20"/>
                <w:szCs w:val="20"/>
              </w:rPr>
            </w:pPr>
            <w:r w:rsidRPr="008C26D5">
              <w:rPr>
                <w:rFonts w:ascii="BIZ UDPゴシック" w:eastAsia="BIZ UDPゴシック" w:hAnsi="BIZ UDPゴシック" w:hint="eastAsia"/>
                <w:b/>
                <w:sz w:val="20"/>
                <w:szCs w:val="20"/>
              </w:rPr>
              <w:t>学年末</w:t>
            </w:r>
          </w:p>
        </w:tc>
        <w:tc>
          <w:tcPr>
            <w:tcW w:w="3943" w:type="dxa"/>
            <w:shd w:val="clear" w:color="auto" w:fill="D9D9D9" w:themeFill="background1" w:themeFillShade="D9"/>
          </w:tcPr>
          <w:p w:rsidR="003D030D" w:rsidRPr="00D056E3" w:rsidRDefault="003D030D" w:rsidP="003C68AC">
            <w:pPr>
              <w:widowControl/>
              <w:spacing w:line="280" w:lineRule="exact"/>
              <w:jc w:val="left"/>
              <w:rPr>
                <w:rFonts w:ascii="BIZ UDPゴシック" w:eastAsia="BIZ UDPゴシック" w:hAnsi="BIZ UDPゴシック"/>
                <w:sz w:val="18"/>
                <w:szCs w:val="18"/>
              </w:rPr>
            </w:pPr>
            <w:r w:rsidRPr="00D056E3">
              <w:rPr>
                <w:rFonts w:ascii="BIZ UDPゴシック" w:eastAsia="BIZ UDPゴシック" w:hAnsi="BIZ UDPゴシック" w:hint="eastAsia"/>
                <w:sz w:val="18"/>
                <w:szCs w:val="18"/>
              </w:rPr>
              <w:t>はっきりと話されれば，社会的な話題について，短い説明の要点をとらえることができる。</w:t>
            </w:r>
          </w:p>
          <w:p w:rsidR="003D030D" w:rsidRPr="00D056E3" w:rsidRDefault="003D030D" w:rsidP="003C68AC">
            <w:pPr>
              <w:widowControl/>
              <w:spacing w:line="280" w:lineRule="exact"/>
              <w:jc w:val="left"/>
              <w:rPr>
                <w:rFonts w:ascii="BIZ UDPゴシック" w:eastAsia="BIZ UDPゴシック" w:hAnsi="BIZ UDPゴシック"/>
                <w:sz w:val="18"/>
                <w:szCs w:val="18"/>
              </w:rPr>
            </w:pPr>
          </w:p>
        </w:tc>
        <w:tc>
          <w:tcPr>
            <w:tcW w:w="3945" w:type="dxa"/>
            <w:shd w:val="clear" w:color="auto" w:fill="D9D9D9" w:themeFill="background1" w:themeFillShade="D9"/>
          </w:tcPr>
          <w:p w:rsidR="003D030D" w:rsidRPr="00D056E3" w:rsidRDefault="003D030D" w:rsidP="003C68AC">
            <w:pPr>
              <w:widowControl/>
              <w:spacing w:line="280" w:lineRule="exact"/>
              <w:jc w:val="left"/>
              <w:rPr>
                <w:rFonts w:ascii="BIZ UDPゴシック" w:eastAsia="BIZ UDPゴシック" w:hAnsi="BIZ UDPゴシック"/>
                <w:sz w:val="18"/>
                <w:szCs w:val="18"/>
              </w:rPr>
            </w:pPr>
            <w:r w:rsidRPr="00D056E3">
              <w:rPr>
                <w:rFonts w:ascii="BIZ UDPゴシック" w:eastAsia="BIZ UDPゴシック" w:hAnsi="BIZ UDPゴシック" w:hint="eastAsia"/>
                <w:sz w:val="18"/>
                <w:szCs w:val="18"/>
              </w:rPr>
              <w:t>社会的な話題について，簡単な語句や文で書かれたまとまりのある文章の要点をとらえることができる。（～</w:t>
            </w:r>
            <w:r w:rsidRPr="00D056E3">
              <w:rPr>
                <w:rFonts w:ascii="BIZ UDPゴシック" w:eastAsia="BIZ UDPゴシック" w:hAnsi="BIZ UDPゴシック"/>
                <w:sz w:val="18"/>
                <w:szCs w:val="18"/>
              </w:rPr>
              <w:t>500語程度）</w:t>
            </w:r>
          </w:p>
        </w:tc>
        <w:tc>
          <w:tcPr>
            <w:tcW w:w="3943" w:type="dxa"/>
            <w:shd w:val="clear" w:color="auto" w:fill="D9D9D9" w:themeFill="background1" w:themeFillShade="D9"/>
          </w:tcPr>
          <w:p w:rsidR="003D030D" w:rsidRPr="00D056E3" w:rsidRDefault="003D030D" w:rsidP="003C68AC">
            <w:pPr>
              <w:widowControl/>
              <w:spacing w:line="280" w:lineRule="exact"/>
              <w:jc w:val="left"/>
              <w:rPr>
                <w:rFonts w:ascii="BIZ UDPゴシック" w:eastAsia="BIZ UDPゴシック" w:hAnsi="BIZ UDPゴシック"/>
                <w:sz w:val="18"/>
                <w:szCs w:val="18"/>
              </w:rPr>
            </w:pPr>
            <w:r w:rsidRPr="00D056E3">
              <w:rPr>
                <w:rFonts w:ascii="BIZ UDPゴシック" w:eastAsia="BIZ UDPゴシック" w:hAnsi="BIZ UDPゴシック" w:hint="eastAsia"/>
                <w:sz w:val="18"/>
                <w:szCs w:val="18"/>
              </w:rPr>
              <w:t>社会的な話題に関して聞いたり読んだりしたことについて，考えたことや感じたこと，その理由などを，簡単な語句や文を用いて述べ合うことができる。</w:t>
            </w:r>
          </w:p>
        </w:tc>
        <w:tc>
          <w:tcPr>
            <w:tcW w:w="3941" w:type="dxa"/>
            <w:shd w:val="clear" w:color="auto" w:fill="D9D9D9" w:themeFill="background1" w:themeFillShade="D9"/>
          </w:tcPr>
          <w:p w:rsidR="003D030D" w:rsidRPr="00D056E3" w:rsidRDefault="003D030D" w:rsidP="003C68AC">
            <w:pPr>
              <w:widowControl/>
              <w:spacing w:line="280" w:lineRule="exact"/>
              <w:jc w:val="left"/>
              <w:rPr>
                <w:rFonts w:ascii="BIZ UDPゴシック" w:eastAsia="BIZ UDPゴシック" w:hAnsi="BIZ UDPゴシック"/>
                <w:sz w:val="18"/>
                <w:szCs w:val="18"/>
              </w:rPr>
            </w:pPr>
            <w:r w:rsidRPr="00D056E3">
              <w:rPr>
                <w:rFonts w:ascii="BIZ UDPゴシック" w:eastAsia="BIZ UDPゴシック" w:hAnsi="BIZ UDPゴシック" w:hint="eastAsia"/>
                <w:sz w:val="18"/>
                <w:szCs w:val="18"/>
              </w:rPr>
              <w:t>社会的な話題に関して聞いたり読んだりしたことについて，考えたことや感じたこと，その理由などを，簡単な語句や文を用いて話すことができる。</w:t>
            </w:r>
          </w:p>
        </w:tc>
        <w:tc>
          <w:tcPr>
            <w:tcW w:w="3946" w:type="dxa"/>
            <w:shd w:val="clear" w:color="auto" w:fill="D9D9D9" w:themeFill="background1" w:themeFillShade="D9"/>
          </w:tcPr>
          <w:p w:rsidR="003D030D" w:rsidRPr="00D056E3" w:rsidRDefault="003D030D" w:rsidP="003C68AC">
            <w:pPr>
              <w:widowControl/>
              <w:spacing w:line="280" w:lineRule="exact"/>
              <w:jc w:val="left"/>
              <w:rPr>
                <w:rFonts w:ascii="BIZ UDPゴシック" w:eastAsia="BIZ UDPゴシック" w:hAnsi="BIZ UDPゴシック"/>
                <w:sz w:val="18"/>
                <w:szCs w:val="18"/>
              </w:rPr>
            </w:pPr>
            <w:r w:rsidRPr="00D056E3">
              <w:rPr>
                <w:rFonts w:ascii="BIZ UDPゴシック" w:eastAsia="BIZ UDPゴシック" w:hAnsi="BIZ UDPゴシック" w:hint="eastAsia"/>
                <w:sz w:val="18"/>
                <w:szCs w:val="18"/>
              </w:rPr>
              <w:t>社会的な話題に関して聞いたり読んだりしたことについて，考えたことや感じたこと，その理由などを，簡単な語句や文を用いて書くことができる。（～</w:t>
            </w:r>
            <w:r w:rsidRPr="00D056E3">
              <w:rPr>
                <w:rFonts w:ascii="BIZ UDPゴシック" w:eastAsia="BIZ UDPゴシック" w:hAnsi="BIZ UDPゴシック"/>
                <w:sz w:val="18"/>
                <w:szCs w:val="18"/>
              </w:rPr>
              <w:t>80語程度）</w:t>
            </w:r>
          </w:p>
        </w:tc>
      </w:tr>
    </w:tbl>
    <w:p w:rsidR="003D030D" w:rsidRDefault="003D030D" w:rsidP="003D030D">
      <w:pPr>
        <w:widowControl/>
        <w:jc w:val="left"/>
        <w:rPr>
          <w:rFonts w:ascii="BIZ UDゴシック" w:eastAsia="BIZ UDゴシック" w:hAnsi="BIZ UDゴシック"/>
          <w:b/>
          <w:sz w:val="56"/>
          <w:szCs w:val="56"/>
          <w:bdr w:val="single" w:sz="4" w:space="0" w:color="auto"/>
        </w:rPr>
        <w:sectPr w:rsidR="003D030D" w:rsidSect="000A7693">
          <w:type w:val="continuous"/>
          <w:pgSz w:w="23811" w:h="16838" w:orient="landscape" w:code="8"/>
          <w:pgMar w:top="720" w:right="720" w:bottom="720" w:left="720" w:header="283" w:footer="397" w:gutter="0"/>
          <w:cols w:space="425"/>
          <w:docGrid w:type="lines" w:linePitch="360"/>
        </w:sectPr>
      </w:pPr>
      <w:r w:rsidRPr="00572DC9">
        <w:rPr>
          <w:rFonts w:ascii="BIZ UDPゴシック" w:eastAsia="BIZ UDPゴシック" w:hAnsi="BIZ UDPゴシック"/>
          <w:b/>
          <w:noProof/>
          <w:sz w:val="48"/>
          <w:szCs w:val="48"/>
        </w:rPr>
        <mc:AlternateContent>
          <mc:Choice Requires="wps">
            <w:drawing>
              <wp:anchor distT="45720" distB="45720" distL="114300" distR="114300" simplePos="0" relativeHeight="251659264" behindDoc="0" locked="0" layoutInCell="1" allowOverlap="1" wp14:anchorId="034E2963" wp14:editId="68967A0D">
                <wp:simplePos x="0" y="0"/>
                <wp:positionH relativeFrom="margin">
                  <wp:posOffset>-11430</wp:posOffset>
                </wp:positionH>
                <wp:positionV relativeFrom="paragraph">
                  <wp:posOffset>9031496</wp:posOffset>
                </wp:positionV>
                <wp:extent cx="14185900" cy="2921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0" cy="292100"/>
                        </a:xfrm>
                        <a:prstGeom prst="rect">
                          <a:avLst/>
                        </a:prstGeom>
                        <a:noFill/>
                        <a:ln w="9525">
                          <a:noFill/>
                          <a:miter lim="800000"/>
                          <a:headEnd/>
                          <a:tailEnd/>
                        </a:ln>
                      </wps:spPr>
                      <wps:txbx>
                        <w:txbxContent>
                          <w:p w:rsidR="003D030D" w:rsidRPr="009B3C11" w:rsidRDefault="003D030D" w:rsidP="003D030D">
                            <w:pPr>
                              <w:rPr>
                                <w:rFonts w:ascii="NHHandwriting Heavy" w:hAnsi="NHHandwriting Heavy"/>
                              </w:rPr>
                            </w:pPr>
                            <w:r>
                              <w:rPr>
                                <w:rFonts w:ascii="NHHandwriting Heavy" w:hAnsi="NHHandwriting Heavy" w:hint="eastAsia"/>
                              </w:rPr>
                              <w:t>1</w:t>
                            </w:r>
                            <w:r>
                              <w:rPr>
                                <w:rFonts w:ascii="NHHandwriting Heavy" w:hAnsi="NHHandwriting Heavy"/>
                              </w:rPr>
                              <w:t>4</w:t>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Pr>
                                <w:rFonts w:ascii="NHHandwriting Heavy" w:hAnsi="NHHandwriting Heavy"/>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2963" id="_x0000_t202" coordsize="21600,21600" o:spt="202" path="m,l,21600r21600,l21600,xe">
                <v:stroke joinstyle="miter"/>
                <v:path gradientshapeok="t" o:connecttype="rect"/>
              </v:shapetype>
              <v:shape id="テキスト ボックス 2" o:spid="_x0000_s1026" type="#_x0000_t202" style="position:absolute;margin-left:-.9pt;margin-top:711.15pt;width:1117pt;height:2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" filled="f" stroked="f">
                <v:textbox>
                  <w:txbxContent>
                    <w:p w:rsidR="003D030D" w:rsidRPr="009B3C11" w:rsidRDefault="003D030D" w:rsidP="003D030D">
                      <w:pPr>
                        <w:rPr>
                          <w:rFonts w:ascii="NHHandwriting Heavy" w:hAnsi="NHHandwriting Heavy"/>
                        </w:rPr>
                      </w:pPr>
                      <w:r>
                        <w:rPr>
                          <w:rFonts w:ascii="NHHandwriting Heavy" w:hAnsi="NHHandwriting Heavy" w:hint="eastAsia"/>
                        </w:rPr>
                        <w:t>1</w:t>
                      </w:r>
                      <w:r>
                        <w:rPr>
                          <w:rFonts w:ascii="NHHandwriting Heavy" w:hAnsi="NHHandwriting Heavy"/>
                        </w:rPr>
                        <w:t>4</w:t>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sidRPr="009B3C11">
                        <w:rPr>
                          <w:rFonts w:ascii="NHHandwriting Heavy" w:hAnsi="NHHandwriting Heavy"/>
                        </w:rPr>
                        <w:tab/>
                      </w:r>
                      <w:r>
                        <w:rPr>
                          <w:rFonts w:ascii="NHHandwriting Heavy" w:hAnsi="NHHandwriting Heavy"/>
                        </w:rPr>
                        <w:t xml:space="preserve">       15</w:t>
                      </w:r>
                    </w:p>
                  </w:txbxContent>
                </v:textbox>
                <w10:wrap anchorx="margin"/>
              </v:shape>
            </w:pict>
          </mc:Fallback>
        </mc:AlternateContent>
      </w:r>
    </w:p>
    <w:p w:rsidR="003D030D" w:rsidRPr="00856549" w:rsidRDefault="003D030D" w:rsidP="003D030D">
      <w:pPr>
        <w:widowControl/>
        <w:spacing w:line="20" w:lineRule="exact"/>
        <w:jc w:val="left"/>
        <w:rPr>
          <w:rFonts w:ascii="BIZ UDPゴシック" w:eastAsia="BIZ UDPゴシック" w:hAnsi="BIZ UDPゴシック"/>
          <w:szCs w:val="21"/>
        </w:rPr>
      </w:pPr>
    </w:p>
    <w:p w:rsidR="00CE24EF" w:rsidRPr="003D030D" w:rsidRDefault="00CE24EF" w:rsidP="003D030D">
      <w:pPr>
        <w:spacing w:line="20" w:lineRule="exact"/>
      </w:pPr>
    </w:p>
    <w:sectPr w:rsidR="00CE24EF" w:rsidRPr="003D030D" w:rsidSect="00463347">
      <w:type w:val="continuous"/>
      <w:pgSz w:w="23811" w:h="16838" w:orient="landscape" w:code="8"/>
      <w:pgMar w:top="720" w:right="720" w:bottom="720" w:left="720" w:header="851" w:footer="39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F5" w:rsidRDefault="00354EF5" w:rsidP="009B3C11">
      <w:r>
        <w:separator/>
      </w:r>
    </w:p>
  </w:endnote>
  <w:endnote w:type="continuationSeparator" w:id="0">
    <w:p w:rsidR="00354EF5" w:rsidRDefault="00354EF5" w:rsidP="009B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UDShinMGoPro-Regular">
    <w:altName w:val="BIZ UDPゴシック"/>
    <w:panose1 w:val="00000000000000000000"/>
    <w:charset w:val="80"/>
    <w:family w:val="auto"/>
    <w:notTrueType/>
    <w:pitch w:val="default"/>
    <w:sig w:usb0="00000001" w:usb1="08070000" w:usb2="00000010" w:usb3="00000000" w:csb0="00020000" w:csb1="00000000"/>
  </w:font>
  <w:font w:name="NHHandwriting-Bold">
    <w:altName w:val="Arial"/>
    <w:panose1 w:val="00000000000000000000"/>
    <w:charset w:val="00"/>
    <w:family w:val="swiss"/>
    <w:notTrueType/>
    <w:pitch w:val="default"/>
    <w:sig w:usb0="00000003" w:usb1="00000000" w:usb2="00000000" w:usb3="00000000" w:csb0="00000001" w:csb1="00000000"/>
  </w:font>
  <w:font w:name="NHHandwriting-Medium">
    <w:altName w:val="Arial"/>
    <w:panose1 w:val="00000000000000000000"/>
    <w:charset w:val="00"/>
    <w:family w:val="swiss"/>
    <w:notTrueType/>
    <w:pitch w:val="default"/>
    <w:sig w:usb0="00000003" w:usb1="00000000" w:usb2="00000000" w:usb3="00000000" w:csb0="00000001" w:csb1="00000000"/>
  </w:font>
  <w:font w:name="NHHandwriting Heavy">
    <w:altName w:val="Arial Rounded MT Bold"/>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F5" w:rsidRDefault="00354EF5" w:rsidP="009B3C11">
      <w:r>
        <w:separator/>
      </w:r>
    </w:p>
  </w:footnote>
  <w:footnote w:type="continuationSeparator" w:id="0">
    <w:p w:rsidR="00354EF5" w:rsidRDefault="00354EF5" w:rsidP="009B3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11"/>
    <w:rsid w:val="00005315"/>
    <w:rsid w:val="00014739"/>
    <w:rsid w:val="000605D9"/>
    <w:rsid w:val="00063FF5"/>
    <w:rsid w:val="000764DD"/>
    <w:rsid w:val="00095D50"/>
    <w:rsid w:val="000A145A"/>
    <w:rsid w:val="000A1B6B"/>
    <w:rsid w:val="000A7693"/>
    <w:rsid w:val="000E2F2E"/>
    <w:rsid w:val="00107EBA"/>
    <w:rsid w:val="001748BF"/>
    <w:rsid w:val="002008FA"/>
    <w:rsid w:val="00206853"/>
    <w:rsid w:val="00246F91"/>
    <w:rsid w:val="002C60FA"/>
    <w:rsid w:val="002D3CA3"/>
    <w:rsid w:val="00354EF5"/>
    <w:rsid w:val="003D030D"/>
    <w:rsid w:val="00441AC0"/>
    <w:rsid w:val="00463347"/>
    <w:rsid w:val="004B544D"/>
    <w:rsid w:val="004F5341"/>
    <w:rsid w:val="00572DC9"/>
    <w:rsid w:val="00576D8F"/>
    <w:rsid w:val="005773E1"/>
    <w:rsid w:val="005B2BCF"/>
    <w:rsid w:val="005D04E8"/>
    <w:rsid w:val="00674254"/>
    <w:rsid w:val="006A219B"/>
    <w:rsid w:val="00733AEA"/>
    <w:rsid w:val="007D1156"/>
    <w:rsid w:val="00822F45"/>
    <w:rsid w:val="00856549"/>
    <w:rsid w:val="008A01EF"/>
    <w:rsid w:val="008C26D5"/>
    <w:rsid w:val="008D2E39"/>
    <w:rsid w:val="00923B33"/>
    <w:rsid w:val="009B3C11"/>
    <w:rsid w:val="009B4BB6"/>
    <w:rsid w:val="009F3E7E"/>
    <w:rsid w:val="00AC7562"/>
    <w:rsid w:val="00B32594"/>
    <w:rsid w:val="00B625D7"/>
    <w:rsid w:val="00B853EE"/>
    <w:rsid w:val="00BA2E06"/>
    <w:rsid w:val="00C27929"/>
    <w:rsid w:val="00C450F4"/>
    <w:rsid w:val="00CC093A"/>
    <w:rsid w:val="00CE24EF"/>
    <w:rsid w:val="00D056E3"/>
    <w:rsid w:val="00D96EFE"/>
    <w:rsid w:val="00EC1B0C"/>
    <w:rsid w:val="00F77DB6"/>
    <w:rsid w:val="00F90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C4DEA"/>
  <w15:chartTrackingRefBased/>
  <w15:docId w15:val="{76CBF47F-03BF-4AF5-ADF7-5677A1A8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C11"/>
    <w:pPr>
      <w:tabs>
        <w:tab w:val="center" w:pos="4252"/>
        <w:tab w:val="right" w:pos="8504"/>
      </w:tabs>
      <w:snapToGrid w:val="0"/>
    </w:pPr>
  </w:style>
  <w:style w:type="character" w:customStyle="1" w:styleId="a4">
    <w:name w:val="ヘッダー (文字)"/>
    <w:basedOn w:val="a0"/>
    <w:link w:val="a3"/>
    <w:uiPriority w:val="99"/>
    <w:rsid w:val="009B3C11"/>
  </w:style>
  <w:style w:type="paragraph" w:styleId="a5">
    <w:name w:val="footer"/>
    <w:basedOn w:val="a"/>
    <w:link w:val="a6"/>
    <w:uiPriority w:val="99"/>
    <w:unhideWhenUsed/>
    <w:rsid w:val="009B3C11"/>
    <w:pPr>
      <w:tabs>
        <w:tab w:val="center" w:pos="4252"/>
        <w:tab w:val="right" w:pos="8504"/>
      </w:tabs>
      <w:snapToGrid w:val="0"/>
    </w:pPr>
  </w:style>
  <w:style w:type="character" w:customStyle="1" w:styleId="a6">
    <w:name w:val="フッター (文字)"/>
    <w:basedOn w:val="a0"/>
    <w:link w:val="a5"/>
    <w:uiPriority w:val="99"/>
    <w:rsid w:val="009B3C11"/>
  </w:style>
  <w:style w:type="table" w:styleId="a7">
    <w:name w:val="Table Grid"/>
    <w:basedOn w:val="a1"/>
    <w:uiPriority w:val="39"/>
    <w:rsid w:val="0024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6D8F"/>
    <w:pPr>
      <w:ind w:leftChars="400" w:left="840"/>
    </w:pPr>
  </w:style>
  <w:style w:type="character" w:styleId="a9">
    <w:name w:val="annotation reference"/>
    <w:basedOn w:val="a0"/>
    <w:uiPriority w:val="99"/>
    <w:semiHidden/>
    <w:unhideWhenUsed/>
    <w:rsid w:val="00005315"/>
    <w:rPr>
      <w:sz w:val="18"/>
      <w:szCs w:val="18"/>
    </w:rPr>
  </w:style>
  <w:style w:type="paragraph" w:styleId="aa">
    <w:name w:val="annotation text"/>
    <w:basedOn w:val="a"/>
    <w:link w:val="ab"/>
    <w:uiPriority w:val="99"/>
    <w:semiHidden/>
    <w:unhideWhenUsed/>
    <w:rsid w:val="00005315"/>
    <w:pPr>
      <w:jc w:val="left"/>
    </w:pPr>
  </w:style>
  <w:style w:type="character" w:customStyle="1" w:styleId="ab">
    <w:name w:val="コメント文字列 (文字)"/>
    <w:basedOn w:val="a0"/>
    <w:link w:val="aa"/>
    <w:uiPriority w:val="99"/>
    <w:semiHidden/>
    <w:rsid w:val="00005315"/>
  </w:style>
  <w:style w:type="paragraph" w:styleId="ac">
    <w:name w:val="Balloon Text"/>
    <w:basedOn w:val="a"/>
    <w:link w:val="ad"/>
    <w:uiPriority w:val="99"/>
    <w:semiHidden/>
    <w:unhideWhenUsed/>
    <w:rsid w:val="000053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5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emf"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2996</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2021-01-09T02:59:00Z</dcterms:created>
  <dcterms:modified xsi:type="dcterms:W3CDTF">2021-01-09T08:02:00Z</dcterms:modified>
</cp:coreProperties>
</file>